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left"/>
        <w:rPr>
          <w:rFonts w:hint="eastAsia" w:ascii="宋体" w:hAnsi="宋体" w:eastAsia="黑体" w:cs="宋体"/>
          <w:color w:val="auto"/>
          <w:kern w:val="0"/>
          <w:szCs w:val="21"/>
          <w:lang w:eastAsia="zh-CN"/>
        </w:rPr>
      </w:pPr>
      <w:bookmarkStart w:id="0" w:name="_GoBack"/>
      <w:r>
        <w:rPr>
          <w:rFonts w:hint="eastAsia" w:ascii="黑体" w:hAnsi="宋体" w:eastAsia="黑体" w:cs="黑体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宋体" w:eastAsia="黑体" w:cs="黑体"/>
          <w:color w:val="auto"/>
          <w:kern w:val="0"/>
          <w:sz w:val="32"/>
          <w:szCs w:val="32"/>
          <w:shd w:val="clear" w:color="auto" w:fill="FFFFFF"/>
          <w:lang w:val="en-US" w:eastAsia="zh-CN"/>
        </w:rPr>
        <w:t>6</w:t>
      </w:r>
    </w:p>
    <w:bookmarkEnd w:id="0"/>
    <w:p>
      <w:pPr>
        <w:widowControl/>
        <w:spacing w:before="15" w:after="100" w:afterAutospacing="1" w:line="435" w:lineRule="exact"/>
        <w:ind w:left="15" w:right="15"/>
        <w:jc w:val="center"/>
        <w:rPr>
          <w:rFonts w:hint="eastAsia" w:ascii="方正小标宋简体" w:hAnsi="黑体" w:eastAsia="方正小标宋简体" w:cs="黑体"/>
          <w:b/>
          <w:bCs/>
          <w:color w:val="auto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黑体" w:eastAsia="方正小标宋简体" w:cs="黑体"/>
          <w:b/>
          <w:bCs/>
          <w:color w:val="auto"/>
          <w:kern w:val="0"/>
          <w:sz w:val="36"/>
          <w:szCs w:val="36"/>
          <w:shd w:val="clear" w:color="auto" w:fill="FFFFFF"/>
        </w:rPr>
        <w:t>宁德职业技术学院自媒体平台运行年检自查表</w:t>
      </w:r>
    </w:p>
    <w:p>
      <w:pPr>
        <w:widowControl/>
        <w:spacing w:before="15" w:after="100" w:afterAutospacing="1" w:line="295" w:lineRule="exact"/>
        <w:ind w:left="17" w:right="17"/>
        <w:jc w:val="center"/>
        <w:rPr>
          <w:rFonts w:ascii="方正小标宋简体" w:hAnsi="黑体" w:eastAsia="方正小标宋简体" w:cs="黑体"/>
          <w:color w:val="auto"/>
          <w:kern w:val="0"/>
          <w:sz w:val="36"/>
          <w:szCs w:val="36"/>
          <w:shd w:val="clear" w:color="auto" w:fill="FFFFFF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905"/>
        <w:gridCol w:w="3045"/>
        <w:gridCol w:w="1305"/>
        <w:gridCol w:w="285"/>
        <w:gridCol w:w="2955"/>
      </w:tblGrid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0" w:hRule="atLeast"/>
          <w:jc w:val="center"/>
        </w:trPr>
        <w:tc>
          <w:tcPr>
            <w:tcW w:w="19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部门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） </w:t>
            </w:r>
          </w:p>
        </w:tc>
        <w:tc>
          <w:tcPr>
            <w:tcW w:w="304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责任人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及职务 </w:t>
            </w:r>
          </w:p>
        </w:tc>
        <w:tc>
          <w:tcPr>
            <w:tcW w:w="29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0" w:hRule="atLeast"/>
          <w:jc w:val="center"/>
        </w:trPr>
        <w:tc>
          <w:tcPr>
            <w:tcW w:w="19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Autospacing="1" w:afterAutospacing="1"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ind w:firstLine="360" w:firstLineChars="200"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联系电话 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账号名称 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是否认证 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8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具体负责人 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435" w:lineRule="exact"/>
              <w:jc w:val="left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联系电话 </w:t>
            </w:r>
          </w:p>
        </w:tc>
        <w:tc>
          <w:tcPr>
            <w:tcW w:w="29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435" w:lineRule="exact"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348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年度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年检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自查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报告 </w:t>
            </w:r>
          </w:p>
        </w:tc>
        <w:tc>
          <w:tcPr>
            <w:tcW w:w="759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ind w:firstLine="360" w:firstLineChars="200"/>
              <w:jc w:val="lef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264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部门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）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意见 </w:t>
            </w:r>
          </w:p>
        </w:tc>
        <w:tc>
          <w:tcPr>
            <w:tcW w:w="759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tabs>
                <w:tab w:val="left" w:pos="4575"/>
                <w:tab w:val="center" w:pos="5415"/>
              </w:tabs>
              <w:spacing w:line="435" w:lineRule="exact"/>
              <w:ind w:firstLine="2760" w:firstLineChars="1150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       </w:t>
            </w:r>
          </w:p>
          <w:p>
            <w:pPr>
              <w:widowControl/>
              <w:tabs>
                <w:tab w:val="left" w:pos="4575"/>
                <w:tab w:val="center" w:pos="5415"/>
              </w:tabs>
              <w:spacing w:line="435" w:lineRule="exact"/>
              <w:ind w:firstLine="2760" w:firstLineChars="1150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       负责人签字： </w:t>
            </w:r>
          </w:p>
          <w:p>
            <w:pPr>
              <w:widowControl/>
              <w:spacing w:line="435" w:lineRule="exact"/>
              <w:ind w:firstLine="2760" w:firstLineChars="1150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（盖章） </w:t>
            </w:r>
          </w:p>
          <w:p>
            <w:pPr>
              <w:widowControl/>
              <w:spacing w:line="435" w:lineRule="exact"/>
              <w:ind w:right="1125"/>
              <w:jc w:val="right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u5b8bu4f53" w:cs="宋体"/>
                <w:color w:val="auto"/>
                <w:kern w:val="0"/>
                <w:sz w:val="24"/>
                <w:szCs w:val="18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18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18"/>
              </w:rPr>
              <w:t>年3月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18"/>
              </w:rPr>
              <w:t>日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920" w:hRule="atLeast"/>
          <w:jc w:val="center"/>
        </w:trPr>
        <w:tc>
          <w:tcPr>
            <w:tcW w:w="19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教育技术与信息中心意见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负责人签字：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（盖章） </w:t>
            </w:r>
          </w:p>
          <w:p>
            <w:pPr>
              <w:widowControl/>
              <w:spacing w:line="435" w:lineRule="exact"/>
              <w:ind w:firstLine="720" w:firstLineChars="300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年     月     日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党委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  <w:t>宣传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szCs w:val="24"/>
              </w:rPr>
              <w:t>部审批意见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435" w:lineRule="exact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负责人签字：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  （盖章） </w:t>
            </w:r>
          </w:p>
          <w:p>
            <w:pPr>
              <w:widowControl/>
              <w:spacing w:line="435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 xml:space="preserve">      年    月     日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</w:tr>
    </w:tbl>
    <w:p>
      <w:pPr>
        <w:rPr>
          <w:color w:val="auto"/>
        </w:rPr>
      </w:pPr>
      <w:r>
        <w:rPr>
          <w:rFonts w:hint="eastAsia" w:ascii="仿宋_GB2312" w:hAnsi="宋体" w:eastAsia="仿宋_GB2312" w:cs="宋体"/>
          <w:color w:val="auto"/>
          <w:szCs w:val="24"/>
        </w:rPr>
        <w:t>注：此自查表一式三份，党委</w:t>
      </w:r>
      <w:r>
        <w:rPr>
          <w:rFonts w:hint="eastAsia" w:ascii="仿宋_GB2312" w:hAnsi="宋体" w:eastAsia="仿宋_GB2312" w:cs="宋体"/>
          <w:color w:val="auto"/>
          <w:szCs w:val="24"/>
          <w:lang w:val="en-US" w:eastAsia="zh-CN"/>
        </w:rPr>
        <w:t>宣传</w:t>
      </w:r>
      <w:r>
        <w:rPr>
          <w:rFonts w:hint="eastAsia" w:ascii="仿宋_GB2312" w:hAnsi="宋体" w:eastAsia="仿宋_GB2312" w:cs="宋体"/>
          <w:color w:val="auto"/>
          <w:szCs w:val="24"/>
        </w:rPr>
        <w:t>部、教育技术与信息中心、主办单位各存一份。</w:t>
      </w:r>
    </w:p>
    <w:p>
      <w:pPr>
        <w:rPr>
          <w:rFonts w:hint="default" w:ascii="仿宋_GB2312" w:eastAsia="仿宋_GB2312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u5b8bu4f53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