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宁德职业技术学院新校区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操场建设项目及学术交流中心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2-5层装修建设项目预算咨询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操场建设项目及学术交流中心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2-5层装修项目预算咨询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操场建设项目及学术交流中心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2-5层装修项目预算咨询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操场建设项目及学术交流中心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2-5层装修项目预算咨询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</w:t>
      </w:r>
      <w:bookmarkStart w:id="0" w:name="_GoBack"/>
      <w:bookmarkEnd w:id="0"/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8148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25F16404"/>
    <w:rsid w:val="2AFC5888"/>
    <w:rsid w:val="344938CA"/>
    <w:rsid w:val="484C7E64"/>
    <w:rsid w:val="53C26421"/>
    <w:rsid w:val="5EC3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2020-02-07T04:38:00Z</dcterms:created>
  <dc:creator>86150</dc:creator>
  <cp:lastModifiedBy>03</cp:lastModifiedBy>
  <cp:lastPrinted>2020-12-11T03:25:00Z</cp:lastPrinted>
  <dcterms:modified xsi:type="dcterms:W3CDTF">2021-01-14T02:45:46Z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